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665"/>
        <w:gridCol w:w="151"/>
        <w:gridCol w:w="3484"/>
      </w:tblGrid>
      <w:tr w:rsidR="00432E50" w:rsidRPr="00432E50" w:rsidTr="00432E50">
        <w:trPr>
          <w:gridAfter w:val="1"/>
          <w:wAfter w:w="480" w:type="dxa"/>
          <w:trHeight w:val="7170"/>
          <w:tblCellSpacing w:w="0" w:type="dxa"/>
          <w:jc w:val="center"/>
        </w:trPr>
        <w:tc>
          <w:tcPr>
            <w:tcW w:w="11550" w:type="dxa"/>
            <w:vMerge w:val="restart"/>
            <w:shd w:val="clear" w:color="auto" w:fill="FFFFFF"/>
            <w:hideMark/>
          </w:tcPr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4"/>
              <w:gridCol w:w="146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b/>
                      <w:color w:val="000000"/>
                      <w:sz w:val="36"/>
                      <w:szCs w:val="36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color w:val="000000"/>
                      <w:sz w:val="36"/>
                      <w:szCs w:val="36"/>
                      <w:u w:val="single"/>
                      <w:lang w:val="cs-CZ" w:eastAsia="cs-CZ"/>
                    </w:rPr>
                    <w:t>Výpis z historie vozidla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6" name="obrázek 86" descr="nahoru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nahoru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23"/>
              <w:gridCol w:w="2123"/>
            </w:tblGrid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Značka, model, typ: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ŠKODA OCTAVIA 1Z</w:t>
                  </w:r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VIN: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TMBCA21Z262151891</w:t>
                  </w:r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Kontrolní číslice ve </w:t>
                  </w: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VIN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Kontrolní číslice je v pořádku</w:t>
                  </w:r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První registrace: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6.9.2005</w:t>
                  </w:r>
                  <w:proofErr w:type="gramEnd"/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První registrace v ČR: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6.9.2005</w:t>
                  </w:r>
                  <w:proofErr w:type="gramEnd"/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 ČR registrováno jako: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Nové</w:t>
                  </w:r>
                </w:p>
              </w:tc>
            </w:tr>
            <w:tr w:rsidR="00432E50" w:rsidRPr="00432E50" w:rsidTr="00432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"/>
              <w:gridCol w:w="1926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5"/>
                      <w:szCs w:val="15"/>
                      <w:lang w:val="cs-CZ" w:eastAsia="cs-CZ"/>
                    </w:rPr>
                    <w:t>Typ informace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6" w:anchor="link_05_aTP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Technický popis</w:t>
                    </w:r>
                  </w:hyperlink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7" w:anchor="link_10_rokvy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Rok výroby</w:t>
                    </w:r>
                  </w:hyperlink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8" w:anchor="link_15_MVCRSR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Kontrola odcizení v ČR a SR</w:t>
                    </w:r>
                  </w:hyperlink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9" w:anchor="link_20_checklease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Kontrola leasingu v ČR</w:t>
                    </w:r>
                  </w:hyperlink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10" w:anchor="link_40_TB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Záznamy o prodeji vozidla</w:t>
                    </w:r>
                  </w:hyperlink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hyperlink r:id="rId11" w:anchor="link_50_najeto" w:history="1">
                    <w:r w:rsidRPr="00432E50">
                      <w:rPr>
                        <w:rFonts w:ascii="Times New Roman" w:eastAsia="Times New Roman" w:hAnsi="Times New Roman" w:cs="Times New Roman"/>
                        <w:color w:val="757575"/>
                        <w:sz w:val="15"/>
                        <w:u w:val="single"/>
                        <w:lang w:val="cs-CZ" w:eastAsia="cs-CZ"/>
                      </w:rPr>
                      <w:t>Časový vývoj stavu tachometru</w:t>
                    </w:r>
                  </w:hyperlink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42"/>
              <w:gridCol w:w="308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Technický popis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89" name="obrázek 89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Technický popis udává důležité technické parametry, na základě kterých bylo modelové provedení daného typu vozidla schváleno pro provoz na pozemních komunikacích. Uvedené parametry by měly být v souladu s údaji uvedenými v Technickém průkazu vozidla.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810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5"/>
              <w:gridCol w:w="3235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E7E7E8"/>
                  <w:vAlign w:val="center"/>
                  <w:hideMark/>
                </w:tcPr>
                <w:p w:rsidR="00432E50" w:rsidRPr="00432E50" w:rsidRDefault="00432E50" w:rsidP="00432E50">
                  <w:pPr>
                    <w:spacing w:before="100" w:beforeAutospacing="1" w:after="100" w:afterAutospacing="1" w:line="21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cs-CZ" w:eastAsia="cs-CZ"/>
                    </w:rPr>
                    <w:t>Technický popis - základní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Druh vozidla: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OSOBNÍ AUTOMOBIL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Zkratka kategorie vozidla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M1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Palivo: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BA 95 B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Zdvihový objem (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ccm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1 595.0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Max. výkon (kW):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75.0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při otáčkách (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ot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/min):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5 600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Převodovka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MAN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lastRenderedPageBreak/>
                    <w:t>Maximální rychlost (km/h)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190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Počet míst k sezení: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Počet míst k stání: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Počet lůžek: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Celková hmotnost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1 915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Typ motoru: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BSE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Celková hmotnost povolená (kg):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1 915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Provozní hmotnost (kg):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1 330 - 1 520 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810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184"/>
              <w:gridCol w:w="3916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E7E7E8"/>
                  <w:vAlign w:val="center"/>
                  <w:hideMark/>
                </w:tcPr>
                <w:p w:rsidR="00432E50" w:rsidRPr="00432E50" w:rsidRDefault="00432E50" w:rsidP="00432E50">
                  <w:pPr>
                    <w:spacing w:before="100" w:beforeAutospacing="1" w:after="100" w:afterAutospacing="1" w:line="21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cs-CZ" w:eastAsia="cs-CZ"/>
                    </w:rPr>
                    <w:t>Technický popis - rozšířený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Homologace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e11*2001/116*0230*09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Výrobce podvozku: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ŠKODA AUTO A.S., MLADÁ BOLESLAV, ČR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Výrobce motoru: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VOLKSWAGEN AG, WOLFSBURG, SRN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Délka (mm):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4 572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Šířka (mm):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1 769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Výška (mm):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1 485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Rozvor (mm):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2 575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Hmotnost jízdní soupravy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3 115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 xml:space="preserve">Hmotnost přípojného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bržděného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 xml:space="preserve"> vozidla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1 200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 xml:space="preserve">Hmotnost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nebržděného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 xml:space="preserve"> přípojného vozidla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600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Zatížení náprav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1 000/1 000; 1 100/1 100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Zatížení střechy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75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Zatížení spojovacího zařízení (kg)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 75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Nápravy, pohon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2 - 1 PŘEDNÍ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Náprava 1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6J X 15 H2 ET 47; 195/65 R15 91 H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Náprava 2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6J X 15 H2 ET 47; 195/65 R15 91 H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Provozní brzda: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ANO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Parkovací brzda: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ANO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Nouzová brzda: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ANO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Odlehčená brzda: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NE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Hluk stojícího vozidla (dB)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73.0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při otáčkách (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ot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/min):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4 200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Hluk vozidla za jízdy (dB):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73.0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Spotřeba paliva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ES 2004/3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Spotřeba - město (l/km):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9.9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Spotřeba - 90km/hod (l/km):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6.0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Spotřeba - 120km/hod (l/km):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7.4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Retardér: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NE 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Směrnice ES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2003/76B 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lastRenderedPageBreak/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06"/>
              <w:gridCol w:w="444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Rok výroby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91" name="obrázek 91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Výsledkem dotazu je stanovení roku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event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. i měsíce výroby vozidla. Hodnota každého vozidla je jednoznačně určena jeho stářím a jeho opotřebením. Neznalost data výroby vozidla umožňuje snadnou manipulaci s jeho cenou. Široká motoristická veřejnost zná pojmy modelový rok a datum první registrace vozidla. Právě tyto údaje jsou často prezentovány namísto skutečného roku výroby a jen málokdo si uvědomuje jejich rozdílnost.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br/>
                    <w:t>Na základě provedených zkoumání je datum první registrace nejčastěji pozměňovaným údajem (běžně o 1-3 roky) u individuálně dovezených vozidel a to právě za účelem jejich většího zhodnocení.</w:t>
                  </w: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br/>
                    <w:t>Znalost roku výroby vozidla je základním předpokladem stanovení jeho skutečné ceny.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52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16"/>
              <w:gridCol w:w="1334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Rok výroby: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2005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Měsíc výroby: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8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40"/>
              <w:gridCol w:w="210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Kontrola odcizení v ČR a SR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93" name="obrázek 93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Prověření je provedeno v databázi odcizených vozidel na území ČR a SR za poslední 3 roky. Prověření je provedeno na základě VIN.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52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19"/>
              <w:gridCol w:w="2231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Stav ke dni::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28.6.2011</w:t>
                  </w:r>
                  <w:proofErr w:type="gramEnd"/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Vozidlo není vedeno jako odcizené v ČR.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lang w:val="cs-CZ" w:eastAsia="cs-CZ"/>
                    </w:rPr>
                    <w:t>Vozidlo není vedeno jako odcizené v SR.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01"/>
              <w:gridCol w:w="249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Kontrola leasingu v ČR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95" name="obrázek 95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Výsledkem dotazu je zjištění, </w:t>
                  </w: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zda-li vozidlo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dané svým VIN není evidováno v majetku některé z uvedených leasingových společností.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52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56"/>
              <w:gridCol w:w="1594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Stav ke dni::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21.6.2011</w:t>
                  </w:r>
                  <w:proofErr w:type="gramEnd"/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ŠkoFIN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s.r.o.: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UniCredit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Leasing: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Vltavín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Leas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,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GMAC: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lastRenderedPageBreak/>
                    <w:t>Home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Credit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(</w:t>
                  </w: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CZ,SK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):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ALD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Automotive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IMPULS-Leasing: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FCE 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Credit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, s.r.o.: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SANTANDER: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GE Money: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sAutoleasing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,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UNILEASING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D.S.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Leasing,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Mercedes-</w:t>
                  </w: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Benz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ČSOB Leasing SK: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QuatroCar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CETELEM ČR,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CREDIUM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VB Leasing CZ: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Raiffeisen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Leasing: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ESSOX LEASING: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ČSOB Leasing, a.s.: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5"/>
              <w:gridCol w:w="225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Záznamy o prodeji vozidla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97" name="obrázek 97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Výsledkem dotazu je prověření, </w:t>
                  </w:r>
                  <w:proofErr w:type="gram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zda-li na</w:t>
                  </w:r>
                  <w:proofErr w:type="gram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vozidle byla registrována změna vlastníka. Toto prověření je zajímavé k vozidlům, kde je k dispozici jen duplikát Technického průkazu.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52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69"/>
              <w:gridCol w:w="2881"/>
            </w:tblGrid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Číslo záznamu: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1 z 1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Datum: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01/2008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Typ karosérie: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sedan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Kategorie: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osobní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Barva: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tmavě modrá metalíza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Obsah motoru: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1.6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Výkon: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75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Druh paliva: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benzin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Stav tachometru: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117000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Výbava: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II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Země původu: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proofErr w:type="spellStart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Ceská</w:t>
                  </w:r>
                  <w:proofErr w:type="spellEnd"/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 xml:space="preserve"> republika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Počet majitelů: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1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Vůz havarován: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NE</w:t>
                  </w:r>
                </w:p>
              </w:tc>
            </w:tr>
            <w:tr w:rsidR="00432E50" w:rsidRPr="00432E50" w:rsidTr="00432E5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lastRenderedPageBreak/>
                    <w:t>Stav vozidla: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lang w:val="cs-CZ" w:eastAsia="cs-CZ"/>
                    </w:rPr>
                    <w:t>velmi dobrý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  <w:r w:rsidRPr="00432E50"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  <w:br/>
            </w:r>
          </w:p>
          <w:tbl>
            <w:tblPr>
              <w:tblW w:w="9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64"/>
              <w:gridCol w:w="186"/>
            </w:tblGrid>
            <w:tr w:rsidR="00432E50" w:rsidRPr="00432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u w:val="single"/>
                      <w:lang w:val="cs-CZ" w:eastAsia="cs-CZ"/>
                    </w:rPr>
                    <w:t>Časový vývoj stavu tachometru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8220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600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val="cs-CZ" w:eastAsia="cs-CZ"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99" name="obrázek 99" descr="mhtml:file://C:\Osobni\Auta\AUTO%20PLACE\Dodavatelé%20vozidel\Výkupy\VOZY%20Z%20PROTIÚČTU\Š.Octavia%20II%20Vietnamci\Výpis%20Cebia%20k%20%2012.7.2011.mht!http://www.zkontrolujsiauto.cz/img/tab_fajfk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mhtml:file://C:\Osobni\Auta\AUTO%20PLACE\Dodavatelé%20vozidel\Výkupy\VOZY%20Z%20PROTIÚČTU\Š.Octavia%20II%20Vietnamci\Výpis%20Cebia%20k%20%2012.7.2011.mht!http://www.zkontrolujsiauto.cz/img/tab_fajfk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Přehled vývoje stavu tachometru vozidla obsahuje hodnoty stavu tachometru v rámci různých služeb v dostupných informačních systémech. Jednoduchým porovnáním můžete odhalit nelegální úpravu stavu počítadla najetých kilometrů.</w:t>
                  </w:r>
                </w:p>
              </w:tc>
            </w:tr>
          </w:tbl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95"/>
              <w:gridCol w:w="144"/>
              <w:gridCol w:w="81"/>
            </w:tblGrid>
            <w:tr w:rsidR="00432E50" w:rsidRPr="00432E50" w:rsidTr="00432E5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8"/>
                    <w:gridCol w:w="1206"/>
                  </w:tblGrid>
                  <w:tr w:rsidR="00432E50" w:rsidRPr="00432E5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006699"/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  <w:lang w:val="cs-CZ" w:eastAsia="cs-CZ"/>
                          </w:rPr>
                          <w:t>Datum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006699"/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  <w:lang w:val="cs-CZ" w:eastAsia="cs-CZ"/>
                          </w:rPr>
                          <w:t>Stav tachometru</w:t>
                        </w:r>
                      </w:p>
                    </w:tc>
                  </w:tr>
                  <w:tr w:rsidR="00432E50" w:rsidRPr="00432E5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01/2008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117 000</w:t>
                        </w:r>
                      </w:p>
                    </w:tc>
                  </w:tr>
                  <w:tr w:rsidR="00432E50" w:rsidRPr="00432E5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02/2008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120 000</w:t>
                        </w:r>
                      </w:p>
                    </w:tc>
                  </w:tr>
                  <w:tr w:rsidR="00432E50" w:rsidRPr="00432E5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02/2010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135 000</w:t>
                        </w:r>
                      </w:p>
                    </w:tc>
                  </w:tr>
                  <w:tr w:rsidR="00432E50" w:rsidRPr="00432E5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06/2011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vAlign w:val="center"/>
                        <w:hideMark/>
                      </w:tcPr>
                      <w:p w:rsidR="00432E50" w:rsidRPr="00432E50" w:rsidRDefault="00432E50" w:rsidP="00432E50">
                        <w:pPr>
                          <w:spacing w:after="0" w:line="210" w:lineRule="atLeast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val="cs-CZ" w:eastAsia="cs-CZ"/>
                          </w:rPr>
                        </w:pPr>
                        <w:r w:rsidRPr="00432E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lang w:val="cs-CZ" w:eastAsia="cs-CZ"/>
                          </w:rPr>
                          <w:t>149 500</w:t>
                        </w:r>
                      </w:p>
                    </w:tc>
                  </w:tr>
                </w:tbl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  <w:r w:rsidRPr="00432E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E50" w:rsidRPr="00432E50" w:rsidRDefault="00432E50" w:rsidP="00432E50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val="cs-CZ" w:eastAsia="cs-CZ"/>
                    </w:rPr>
                  </w:pPr>
                </w:p>
              </w:tc>
            </w:tr>
          </w:tbl>
          <w:p w:rsidR="00432E50" w:rsidRPr="00432E50" w:rsidRDefault="00432E50" w:rsidP="00432E5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cs-CZ" w:eastAsia="cs-CZ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</w:p>
        </w:tc>
      </w:tr>
      <w:tr w:rsidR="00432E50" w:rsidRPr="00432E50" w:rsidTr="00432E50">
        <w:trPr>
          <w:tblCellSpacing w:w="0" w:type="dxa"/>
          <w:jc w:val="center"/>
          <w:hidden/>
        </w:trPr>
        <w:tc>
          <w:tcPr>
            <w:tcW w:w="0" w:type="auto"/>
            <w:vMerge/>
            <w:vAlign w:val="center"/>
            <w:hideMark/>
          </w:tcPr>
          <w:p w:rsidR="00432E50" w:rsidRPr="00432E50" w:rsidRDefault="00432E50" w:rsidP="00432E5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val="cs-CZ" w:eastAsia="cs-CZ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  <w:hideMark/>
          </w:tcPr>
          <w:p w:rsidR="00432E50" w:rsidRPr="00432E50" w:rsidRDefault="00432E50" w:rsidP="00432E50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cs-CZ"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val="cs-CZ"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02" name="bodyLength" descr="mhtml:file://C:\Osobni\Auta\AUTO%20PLACE\Dodavatelé%20vozidel\Výkupy\VOZY%20Z%20PROTIÚČTU\Š.Octavia%20II%20Vietnamci\Výpis%20Cebia%20k%20%2012.7.2011.mht!http://www.zkontrolujsiauto.cz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Length" descr="mhtml:file://C:\Osobni\Auta\AUTO%20PLACE\Dodavatelé%20vozidel\Výkupy\VOZY%20Z%20PROTIÚČTU\Š.Octavia%20II%20Vietnamci\Výpis%20Cebia%20k%20%2012.7.2011.mht!http://www.zkontrolujsiauto.cz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D75" w:rsidRDefault="00432E50"/>
    <w:sectPr w:rsidR="00024D75" w:rsidSect="00432E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2E50"/>
    <w:rsid w:val="000033F4"/>
    <w:rsid w:val="00191FA2"/>
    <w:rsid w:val="001E3366"/>
    <w:rsid w:val="001F2394"/>
    <w:rsid w:val="002A249D"/>
    <w:rsid w:val="004076A1"/>
    <w:rsid w:val="00432E50"/>
    <w:rsid w:val="004D6F02"/>
    <w:rsid w:val="00514BF8"/>
    <w:rsid w:val="00533430"/>
    <w:rsid w:val="005A6511"/>
    <w:rsid w:val="005B0586"/>
    <w:rsid w:val="00694E20"/>
    <w:rsid w:val="006A72FE"/>
    <w:rsid w:val="007500C7"/>
    <w:rsid w:val="007D1CE5"/>
    <w:rsid w:val="007F6E26"/>
    <w:rsid w:val="00824741"/>
    <w:rsid w:val="00833E7F"/>
    <w:rsid w:val="00861501"/>
    <w:rsid w:val="008E7D58"/>
    <w:rsid w:val="009728B3"/>
    <w:rsid w:val="0097716F"/>
    <w:rsid w:val="009E5409"/>
    <w:rsid w:val="00A03B81"/>
    <w:rsid w:val="00A169C0"/>
    <w:rsid w:val="00A2037E"/>
    <w:rsid w:val="00A963F7"/>
    <w:rsid w:val="00AE36D0"/>
    <w:rsid w:val="00AE619F"/>
    <w:rsid w:val="00B2308C"/>
    <w:rsid w:val="00B3066A"/>
    <w:rsid w:val="00B949F6"/>
    <w:rsid w:val="00BE51F8"/>
    <w:rsid w:val="00BF1064"/>
    <w:rsid w:val="00C50F76"/>
    <w:rsid w:val="00CE40F3"/>
    <w:rsid w:val="00D83C4F"/>
    <w:rsid w:val="00E82F6F"/>
    <w:rsid w:val="00F02B92"/>
    <w:rsid w:val="00F1084D"/>
    <w:rsid w:val="00F54193"/>
    <w:rsid w:val="00F55671"/>
    <w:rsid w:val="00F77C62"/>
    <w:rsid w:val="00FC49FC"/>
    <w:rsid w:val="00FD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02"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432E50"/>
    <w:pPr>
      <w:spacing w:before="100" w:beforeAutospacing="1" w:after="100" w:afterAutospacing="1" w:line="330" w:lineRule="atLeast"/>
      <w:jc w:val="center"/>
      <w:textAlignment w:val="top"/>
      <w:outlineLvl w:val="1"/>
    </w:pPr>
    <w:rPr>
      <w:rFonts w:ascii="Arial" w:eastAsia="Times New Roman" w:hAnsi="Arial" w:cs="Arial"/>
      <w:b/>
      <w:bCs/>
      <w:color w:val="000000"/>
      <w:sz w:val="30"/>
      <w:szCs w:val="3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2E50"/>
    <w:rPr>
      <w:rFonts w:ascii="Arial" w:eastAsia="Times New Roman" w:hAnsi="Arial" w:cs="Arial"/>
      <w:b/>
      <w:bCs/>
      <w:color w:val="000000"/>
      <w:sz w:val="30"/>
      <w:szCs w:val="3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2E50"/>
    <w:rPr>
      <w:color w:val="0000FF"/>
      <w:u w:val="single"/>
    </w:rPr>
  </w:style>
  <w:style w:type="paragraph" w:customStyle="1" w:styleId="formtext">
    <w:name w:val="formtext"/>
    <w:basedOn w:val="Normln"/>
    <w:rsid w:val="00432E50"/>
    <w:pPr>
      <w:spacing w:before="100" w:beforeAutospacing="1" w:after="100" w:afterAutospacing="1" w:line="210" w:lineRule="atLeast"/>
      <w:jc w:val="both"/>
    </w:pPr>
    <w:rPr>
      <w:rFonts w:ascii="Arial" w:eastAsia="Times New Roman" w:hAnsi="Arial" w:cs="Arial"/>
      <w:color w:val="757575"/>
      <w:sz w:val="15"/>
      <w:szCs w:val="15"/>
      <w:lang w:val="cs-CZ" w:eastAsia="cs-CZ"/>
    </w:rPr>
  </w:style>
  <w:style w:type="paragraph" w:customStyle="1" w:styleId="formtext3">
    <w:name w:val="formtext3"/>
    <w:basedOn w:val="Normln"/>
    <w:rsid w:val="00432E50"/>
    <w:pPr>
      <w:spacing w:before="100" w:beforeAutospacing="1" w:after="100" w:afterAutospacing="1" w:line="210" w:lineRule="atLeast"/>
      <w:jc w:val="both"/>
    </w:pPr>
    <w:rPr>
      <w:rFonts w:ascii="Arial" w:eastAsia="Times New Roman" w:hAnsi="Arial" w:cs="Arial"/>
      <w:b/>
      <w:bCs/>
      <w:color w:val="000000"/>
      <w:sz w:val="18"/>
      <w:szCs w:val="18"/>
      <w:lang w:val="cs-CZ"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32E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32E50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432E50"/>
    <w:rPr>
      <w:b/>
      <w:bCs/>
    </w:rPr>
  </w:style>
  <w:style w:type="character" w:customStyle="1" w:styleId="tooltip3">
    <w:name w:val="tooltip3"/>
    <w:basedOn w:val="Standardnpsmoodstavce"/>
    <w:rsid w:val="00432E50"/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432E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432E5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E5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2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7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  <w:divsChild>
            <w:div w:id="2060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4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4522922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7944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864130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8000794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7905132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379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61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9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  <w:divsChild>
            <w:div w:id="1958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918829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646013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2064790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457795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4703168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2555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ontrolujsiauto.cz/frmVypis.aspx?dotaz_id=484B68517132326F452B453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kontrolujsiauto.cz/frmVypis.aspx?dotaz_id=484B68517132326F452B453D" TargetMode="External"/><Relationship Id="rId12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kontrolujsiauto.cz/frmVypis.aspx?dotaz_id=484B68517132326F452B453D" TargetMode="External"/><Relationship Id="rId11" Type="http://schemas.openxmlformats.org/officeDocument/2006/relationships/hyperlink" Target="http://www.zkontrolujsiauto.cz/frmVypis.aspx?dotaz_id=484B68517132326F452B453D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zkontrolujsiauto.cz/frmVypis.aspx?dotaz_id=484B68517132326F452B453D" TargetMode="External"/><Relationship Id="rId4" Type="http://schemas.openxmlformats.org/officeDocument/2006/relationships/hyperlink" Target="http://www.zkontrolujsiauto.cz/frmVypis.aspx?dotaz_id=484B68517132326F452B453D#top_page" TargetMode="External"/><Relationship Id="rId9" Type="http://schemas.openxmlformats.org/officeDocument/2006/relationships/hyperlink" Target="http://www.zkontrolujsiauto.cz/frmVypis.aspx?dotaz_id=484B68517132326F452B45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801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Roubík</dc:creator>
  <cp:keywords/>
  <dc:description/>
  <cp:lastModifiedBy>Pavel Roubík</cp:lastModifiedBy>
  <cp:revision>1</cp:revision>
  <dcterms:created xsi:type="dcterms:W3CDTF">2011-07-12T09:48:00Z</dcterms:created>
  <dcterms:modified xsi:type="dcterms:W3CDTF">2011-07-12T09:53:00Z</dcterms:modified>
</cp:coreProperties>
</file>